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FB6E23" w14:textId="00166D0F" w:rsidR="00BA2F0A" w:rsidRPr="00C06EE6" w:rsidRDefault="00C06EE6" w:rsidP="00C06EE6">
      <w:pPr>
        <w:pStyle w:val="NoSpacing"/>
        <w:jc w:val="center"/>
        <w:rPr>
          <w:rFonts w:ascii="Calibri" w:hAnsi="Calibri" w:cs="Calibri"/>
          <w:sz w:val="24"/>
          <w:szCs w:val="24"/>
        </w:rPr>
      </w:pPr>
      <w:r>
        <w:t>Town of Warner</w:t>
      </w:r>
    </w:p>
    <w:p w14:paraId="19F70F5D" w14:textId="558B7446" w:rsidR="00C06EE6" w:rsidRDefault="00C06EE6" w:rsidP="00C06EE6">
      <w:pPr>
        <w:pStyle w:val="NoSpacing"/>
        <w:jc w:val="center"/>
        <w:rPr>
          <w:rFonts w:ascii="Calibri" w:hAnsi="Calibri" w:cs="Calibri"/>
          <w:sz w:val="24"/>
          <w:szCs w:val="24"/>
        </w:rPr>
      </w:pPr>
      <w:r>
        <w:t>Office of the Clerk</w:t>
      </w:r>
    </w:p>
    <w:p w14:paraId="538C15B7" w14:textId="4A179C02" w:rsidR="00C06EE6" w:rsidRDefault="00C06EE6" w:rsidP="00C06EE6">
      <w:pPr>
        <w:pStyle w:val="NoSpacing"/>
        <w:jc w:val="center"/>
        <w:rPr>
          <w:rFonts w:ascii="Calibri" w:hAnsi="Calibri" w:cs="Calibri"/>
          <w:sz w:val="24"/>
          <w:szCs w:val="24"/>
        </w:rPr>
      </w:pPr>
      <w:r>
        <w:rPr>
          <w:rFonts w:ascii="Calibri" w:hAnsi="Calibri" w:cs="Calibri"/>
          <w:sz w:val="24"/>
          <w:szCs w:val="24"/>
        </w:rPr>
        <w:t>Notice of Voting Equipment Audit</w:t>
      </w:r>
    </w:p>
    <w:p w14:paraId="60DB5B00" w14:textId="77777777" w:rsidR="00C06EE6" w:rsidRDefault="00C06EE6" w:rsidP="00C06EE6"/>
    <w:p w14:paraId="6115F89C" w14:textId="2864D466" w:rsidR="00C06EE6" w:rsidRDefault="00C06EE6" w:rsidP="00C06EE6">
      <w:pPr>
        <w:rPr>
          <w:rFonts w:ascii="Calibri" w:hAnsi="Calibri" w:cs="Calibri"/>
          <w:sz w:val="24"/>
          <w:szCs w:val="24"/>
        </w:rPr>
      </w:pPr>
      <w:r>
        <w:rPr>
          <w:rFonts w:ascii="Calibri" w:hAnsi="Calibri" w:cs="Calibri"/>
          <w:sz w:val="24"/>
          <w:szCs w:val="24"/>
        </w:rPr>
        <w:t>NOTICE IS HEREBY GIVEN that pursuant to Wis. Stat 7.08 and the Help America Vote Act of 2002 (52 U.S.C 21081, the Town of Warner will conduct a voting system audit on November 2</w:t>
      </w:r>
      <w:r w:rsidR="00F551EB">
        <w:rPr>
          <w:rFonts w:ascii="Calibri" w:hAnsi="Calibri" w:cs="Calibri"/>
          <w:sz w:val="24"/>
          <w:szCs w:val="24"/>
        </w:rPr>
        <w:t>6</w:t>
      </w:r>
      <w:r>
        <w:rPr>
          <w:rFonts w:ascii="Calibri" w:hAnsi="Calibri" w:cs="Calibri"/>
          <w:sz w:val="24"/>
          <w:szCs w:val="24"/>
        </w:rPr>
        <w:t xml:space="preserve"> at 9:00 a.m. at the Warner Townhall located at W6194 Riplinger Road. The reporting unit to be audited is the Town of Warner, which utilizes the ExpressVote and DS200voting system. The reporting unit and contests were randomly selected by the Wisconsin Election Commission.</w:t>
      </w:r>
    </w:p>
    <w:p w14:paraId="26381F73" w14:textId="77777777" w:rsidR="00C06EE6" w:rsidRDefault="00C06EE6" w:rsidP="00C06EE6">
      <w:pPr>
        <w:rPr>
          <w:rFonts w:ascii="Calibri" w:hAnsi="Calibri" w:cs="Calibri"/>
          <w:sz w:val="24"/>
          <w:szCs w:val="24"/>
        </w:rPr>
      </w:pPr>
    </w:p>
    <w:p w14:paraId="7CBF071A" w14:textId="110EFB1D" w:rsidR="00C06EE6" w:rsidRDefault="00C06EE6" w:rsidP="00C06EE6">
      <w:pPr>
        <w:pStyle w:val="NoSpacing"/>
      </w:pPr>
      <w:r>
        <w:t>Jerome Krempasky</w:t>
      </w:r>
    </w:p>
    <w:p w14:paraId="35F0CB6B" w14:textId="1D8C3121" w:rsidR="00C06EE6" w:rsidRDefault="00C06EE6" w:rsidP="00C06EE6">
      <w:pPr>
        <w:pStyle w:val="NoSpacing"/>
      </w:pPr>
      <w:r>
        <w:t>Clerk, Town of Warner</w:t>
      </w:r>
    </w:p>
    <w:p w14:paraId="331E1C7C" w14:textId="77777777" w:rsidR="00C06EE6" w:rsidRPr="00C06EE6" w:rsidRDefault="00C06EE6" w:rsidP="00C06EE6">
      <w:pPr>
        <w:rPr>
          <w:rFonts w:ascii="Calibri" w:hAnsi="Calibri" w:cs="Calibri"/>
          <w:sz w:val="24"/>
          <w:szCs w:val="24"/>
        </w:rPr>
      </w:pPr>
    </w:p>
    <w:sectPr w:rsidR="00C06EE6" w:rsidRPr="00C06E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EE6"/>
    <w:rsid w:val="00BA2F0A"/>
    <w:rsid w:val="00C06EE6"/>
    <w:rsid w:val="00DB1467"/>
    <w:rsid w:val="00EC6EDB"/>
    <w:rsid w:val="00F551EB"/>
    <w:rsid w:val="00F63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64A8B"/>
  <w15:chartTrackingRefBased/>
  <w15:docId w15:val="{C3410477-DE9C-4F9C-AA50-45F52DCF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6E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6E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6E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6E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6E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6E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E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E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E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6E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6E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6E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6E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6E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E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E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EE6"/>
    <w:rPr>
      <w:rFonts w:eastAsiaTheme="majorEastAsia" w:cstheme="majorBidi"/>
      <w:color w:val="272727" w:themeColor="text1" w:themeTint="D8"/>
    </w:rPr>
  </w:style>
  <w:style w:type="paragraph" w:styleId="Title">
    <w:name w:val="Title"/>
    <w:basedOn w:val="Normal"/>
    <w:next w:val="Normal"/>
    <w:link w:val="TitleChar"/>
    <w:uiPriority w:val="10"/>
    <w:qFormat/>
    <w:rsid w:val="00C06E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E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E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E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EE6"/>
    <w:pPr>
      <w:spacing w:before="160"/>
      <w:jc w:val="center"/>
    </w:pPr>
    <w:rPr>
      <w:i/>
      <w:iCs/>
      <w:color w:val="404040" w:themeColor="text1" w:themeTint="BF"/>
    </w:rPr>
  </w:style>
  <w:style w:type="character" w:customStyle="1" w:styleId="QuoteChar">
    <w:name w:val="Quote Char"/>
    <w:basedOn w:val="DefaultParagraphFont"/>
    <w:link w:val="Quote"/>
    <w:uiPriority w:val="29"/>
    <w:rsid w:val="00C06EE6"/>
    <w:rPr>
      <w:i/>
      <w:iCs/>
      <w:color w:val="404040" w:themeColor="text1" w:themeTint="BF"/>
    </w:rPr>
  </w:style>
  <w:style w:type="paragraph" w:styleId="ListParagraph">
    <w:name w:val="List Paragraph"/>
    <w:basedOn w:val="Normal"/>
    <w:uiPriority w:val="34"/>
    <w:qFormat/>
    <w:rsid w:val="00C06EE6"/>
    <w:pPr>
      <w:ind w:left="720"/>
      <w:contextualSpacing/>
    </w:pPr>
  </w:style>
  <w:style w:type="character" w:styleId="IntenseEmphasis">
    <w:name w:val="Intense Emphasis"/>
    <w:basedOn w:val="DefaultParagraphFont"/>
    <w:uiPriority w:val="21"/>
    <w:qFormat/>
    <w:rsid w:val="00C06EE6"/>
    <w:rPr>
      <w:i/>
      <w:iCs/>
      <w:color w:val="0F4761" w:themeColor="accent1" w:themeShade="BF"/>
    </w:rPr>
  </w:style>
  <w:style w:type="paragraph" w:styleId="IntenseQuote">
    <w:name w:val="Intense Quote"/>
    <w:basedOn w:val="Normal"/>
    <w:next w:val="Normal"/>
    <w:link w:val="IntenseQuoteChar"/>
    <w:uiPriority w:val="30"/>
    <w:qFormat/>
    <w:rsid w:val="00C06E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6EE6"/>
    <w:rPr>
      <w:i/>
      <w:iCs/>
      <w:color w:val="0F4761" w:themeColor="accent1" w:themeShade="BF"/>
    </w:rPr>
  </w:style>
  <w:style w:type="character" w:styleId="IntenseReference">
    <w:name w:val="Intense Reference"/>
    <w:basedOn w:val="DefaultParagraphFont"/>
    <w:uiPriority w:val="32"/>
    <w:qFormat/>
    <w:rsid w:val="00C06EE6"/>
    <w:rPr>
      <w:b/>
      <w:bCs/>
      <w:smallCaps/>
      <w:color w:val="0F4761" w:themeColor="accent1" w:themeShade="BF"/>
      <w:spacing w:val="5"/>
    </w:rPr>
  </w:style>
  <w:style w:type="paragraph" w:styleId="NoSpacing">
    <w:name w:val="No Spacing"/>
    <w:uiPriority w:val="1"/>
    <w:qFormat/>
    <w:rsid w:val="00C06E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Words>
  <Characters>479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Warner</dc:creator>
  <cp:keywords/>
  <dc:description/>
  <cp:lastModifiedBy>Town of Warner</cp:lastModifiedBy>
  <cp:revision>2</cp:revision>
  <cp:lastPrinted>2024-11-15T13:55:00Z</cp:lastPrinted>
  <dcterms:created xsi:type="dcterms:W3CDTF">2024-11-15T13:45:00Z</dcterms:created>
  <dcterms:modified xsi:type="dcterms:W3CDTF">2024-11-18T14:17:00Z</dcterms:modified>
</cp:coreProperties>
</file>